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33A" w14:textId="357B7D3D" w:rsidR="00544A47" w:rsidRPr="00A04809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bookmarkStart w:id="0" w:name="_Toc489434380"/>
      <w:r w:rsidRPr="00A04809">
        <w:rPr>
          <w:rFonts w:ascii="Arial" w:hAnsi="Arial" w:cs="Arial"/>
          <w:b/>
          <w:sz w:val="22"/>
          <w:szCs w:val="22"/>
        </w:rPr>
        <w:t>Contract:</w:t>
      </w:r>
      <w:r w:rsidRPr="00A04809">
        <w:rPr>
          <w:rFonts w:ascii="Arial" w:hAnsi="Arial" w:cs="Arial"/>
          <w:sz w:val="22"/>
          <w:szCs w:val="22"/>
        </w:rPr>
        <w:t xml:space="preserve"> Permanent</w:t>
      </w:r>
      <w:r w:rsidR="008F6EFB">
        <w:rPr>
          <w:rFonts w:ascii="Arial" w:hAnsi="Arial" w:cs="Arial"/>
          <w:sz w:val="22"/>
          <w:szCs w:val="22"/>
        </w:rPr>
        <w:t>, part-time</w:t>
      </w:r>
      <w:r w:rsidRPr="00A04809">
        <w:rPr>
          <w:rFonts w:ascii="Arial" w:hAnsi="Arial" w:cs="Arial"/>
          <w:sz w:val="22"/>
          <w:szCs w:val="22"/>
        </w:rPr>
        <w:t xml:space="preserve"> (</w:t>
      </w:r>
      <w:r w:rsidR="00060178">
        <w:rPr>
          <w:rFonts w:ascii="Arial" w:hAnsi="Arial" w:cs="Arial"/>
          <w:sz w:val="22"/>
          <w:szCs w:val="22"/>
        </w:rPr>
        <w:t>21</w:t>
      </w:r>
      <w:r w:rsidR="0020618E">
        <w:rPr>
          <w:rFonts w:ascii="Arial" w:hAnsi="Arial" w:cs="Arial"/>
          <w:sz w:val="22"/>
          <w:szCs w:val="22"/>
        </w:rPr>
        <w:t xml:space="preserve"> </w:t>
      </w:r>
      <w:r w:rsidRPr="00A04809">
        <w:rPr>
          <w:rFonts w:ascii="Arial" w:hAnsi="Arial" w:cs="Arial"/>
          <w:sz w:val="22"/>
          <w:szCs w:val="22"/>
        </w:rPr>
        <w:t>hours per week</w:t>
      </w:r>
      <w:r w:rsidR="008F6EFB">
        <w:rPr>
          <w:rFonts w:ascii="Arial" w:hAnsi="Arial" w:cs="Arial"/>
          <w:sz w:val="22"/>
          <w:szCs w:val="22"/>
        </w:rPr>
        <w:t xml:space="preserve">) 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Based at: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20618E">
        <w:rPr>
          <w:rFonts w:ascii="Arial" w:hAnsi="Arial" w:cs="Arial"/>
          <w:sz w:val="22"/>
          <w:szCs w:val="22"/>
        </w:rPr>
        <w:t>Chesterfield</w:t>
      </w:r>
      <w:r w:rsidR="008F6EFB">
        <w:rPr>
          <w:rFonts w:ascii="Arial" w:hAnsi="Arial" w:cs="Arial"/>
          <w:sz w:val="22"/>
          <w:szCs w:val="22"/>
        </w:rPr>
        <w:t xml:space="preserve"> with agile working</w:t>
      </w:r>
      <w:r w:rsidR="00A04809">
        <w:rPr>
          <w:rFonts w:ascii="Arial" w:hAnsi="Arial" w:cs="Arial"/>
          <w:sz w:val="22"/>
          <w:szCs w:val="22"/>
        </w:rPr>
        <w:t>.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C4101A">
        <w:rPr>
          <w:rFonts w:ascii="Arial" w:hAnsi="Arial" w:cs="Arial"/>
          <w:sz w:val="22"/>
          <w:szCs w:val="22"/>
        </w:rPr>
        <w:t>Occasional</w:t>
      </w:r>
      <w:r w:rsidRPr="00A04809">
        <w:rPr>
          <w:rFonts w:ascii="Arial" w:hAnsi="Arial" w:cs="Arial"/>
          <w:sz w:val="22"/>
          <w:szCs w:val="22"/>
        </w:rPr>
        <w:t xml:space="preserve"> travel maybe required between offices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Salary:</w:t>
      </w:r>
      <w:r w:rsidR="008F6EFB" w:rsidRPr="008F6EFB">
        <w:rPr>
          <w:rFonts w:ascii="Arial" w:hAnsi="Arial" w:cs="Arial"/>
          <w:bCs/>
          <w:sz w:val="22"/>
          <w:szCs w:val="22"/>
        </w:rPr>
        <w:t xml:space="preserve"> £15,600 to £16,200 (</w:t>
      </w:r>
      <w:r w:rsidR="00E577E3" w:rsidRPr="008F6EFB">
        <w:rPr>
          <w:rFonts w:ascii="Arial" w:hAnsi="Arial" w:cs="Arial"/>
          <w:bCs/>
          <w:sz w:val="22"/>
          <w:szCs w:val="22"/>
        </w:rPr>
        <w:t>£</w:t>
      </w:r>
      <w:r w:rsidR="00C54B94" w:rsidRPr="008F6EFB">
        <w:rPr>
          <w:rFonts w:ascii="Arial" w:hAnsi="Arial" w:cs="Arial"/>
          <w:bCs/>
          <w:sz w:val="22"/>
          <w:szCs w:val="22"/>
        </w:rPr>
        <w:t>26,000 to £27,000</w:t>
      </w:r>
      <w:r w:rsidR="00A32EBF" w:rsidRPr="008F6EFB">
        <w:rPr>
          <w:rFonts w:ascii="Arial" w:hAnsi="Arial" w:cs="Arial"/>
          <w:bCs/>
          <w:sz w:val="22"/>
          <w:szCs w:val="22"/>
        </w:rPr>
        <w:t xml:space="preserve"> FTE</w:t>
      </w:r>
      <w:r w:rsidR="008F6EFB" w:rsidRPr="008F6EFB">
        <w:rPr>
          <w:rFonts w:ascii="Arial" w:hAnsi="Arial" w:cs="Arial"/>
          <w:bCs/>
          <w:sz w:val="22"/>
          <w:szCs w:val="22"/>
        </w:rPr>
        <w:t>)</w:t>
      </w:r>
      <w:r w:rsidRPr="008F6EFB">
        <w:rPr>
          <w:rFonts w:ascii="Arial" w:hAnsi="Arial" w:cs="Arial"/>
          <w:bCs/>
          <w:sz w:val="22"/>
          <w:szCs w:val="22"/>
        </w:rPr>
        <w:t xml:space="preserve"> </w:t>
      </w:r>
      <w:r w:rsidRPr="00A04809">
        <w:rPr>
          <w:rFonts w:ascii="Arial" w:hAnsi="Arial" w:cs="Arial"/>
          <w:sz w:val="22"/>
          <w:szCs w:val="22"/>
        </w:rPr>
        <w:t xml:space="preserve">per annum </w:t>
      </w:r>
    </w:p>
    <w:p w14:paraId="246658B3" w14:textId="77777777" w:rsidR="00F61CE6" w:rsidRPr="00A04809" w:rsidRDefault="00F61CE6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</w:p>
    <w:p w14:paraId="57A5CBCC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0E884840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109229E2" w14:textId="77777777" w:rsidR="00B06943" w:rsidRPr="00B06943" w:rsidRDefault="00B06943" w:rsidP="00544A47">
      <w:pPr>
        <w:shd w:val="clear" w:color="auto" w:fill="FFFFFF"/>
        <w:textAlignment w:val="top"/>
        <w:rPr>
          <w:rStyle w:val="normaltextrun"/>
          <w:rFonts w:ascii="Arial" w:hAnsi="Arial" w:cs="Arial"/>
          <w:color w:val="auto"/>
          <w:sz w:val="22"/>
        </w:rPr>
      </w:pPr>
      <w:r w:rsidRPr="00B06943">
        <w:rPr>
          <w:rStyle w:val="normaltextrun"/>
          <w:rFonts w:ascii="Arial" w:hAnsi="Arial" w:cs="Arial"/>
          <w:color w:val="auto"/>
          <w:sz w:val="22"/>
        </w:rPr>
        <w:t>To play a pivotal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 role in maintaining the organisation’s financial health by ensuring timely collection of outstanding debts and 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therefore 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optimising cash flow. </w:t>
      </w:r>
      <w:r w:rsidRPr="00B06943">
        <w:rPr>
          <w:rStyle w:val="normaltextrun"/>
          <w:rFonts w:ascii="Arial" w:hAnsi="Arial" w:cs="Arial"/>
          <w:color w:val="auto"/>
          <w:sz w:val="22"/>
        </w:rPr>
        <w:t>This role will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 proactively contact debtors, resolv</w:t>
      </w:r>
      <w:r w:rsidRPr="00B06943">
        <w:rPr>
          <w:rStyle w:val="normaltextrun"/>
          <w:rFonts w:ascii="Arial" w:hAnsi="Arial" w:cs="Arial"/>
          <w:color w:val="auto"/>
          <w:sz w:val="22"/>
        </w:rPr>
        <w:t>e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 inter</w:t>
      </w:r>
      <w:r w:rsidRPr="00B06943">
        <w:rPr>
          <w:rStyle w:val="normaltextrun"/>
          <w:rFonts w:ascii="Arial" w:hAnsi="Arial" w:cs="Arial"/>
          <w:color w:val="auto"/>
          <w:sz w:val="22"/>
        </w:rPr>
        <w:t>nal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 and external queries, and </w:t>
      </w:r>
      <w:r w:rsidRPr="00B06943">
        <w:rPr>
          <w:rStyle w:val="normaltextrun"/>
          <w:rFonts w:ascii="Arial" w:hAnsi="Arial" w:cs="Arial"/>
          <w:color w:val="auto"/>
          <w:sz w:val="22"/>
        </w:rPr>
        <w:t>build/</w:t>
      </w:r>
      <w:r w:rsidR="00935644" w:rsidRPr="00B06943">
        <w:rPr>
          <w:rStyle w:val="normaltextrun"/>
          <w:rFonts w:ascii="Arial" w:hAnsi="Arial" w:cs="Arial"/>
          <w:color w:val="auto"/>
          <w:sz w:val="22"/>
        </w:rPr>
        <w:t xml:space="preserve">maintain strong relationships with both colleagues and customers. </w:t>
      </w:r>
    </w:p>
    <w:p w14:paraId="68EDE2AA" w14:textId="77777777" w:rsidR="00B06943" w:rsidRPr="00B06943" w:rsidRDefault="00B06943" w:rsidP="00544A47">
      <w:pPr>
        <w:shd w:val="clear" w:color="auto" w:fill="FFFFFF"/>
        <w:textAlignment w:val="top"/>
        <w:rPr>
          <w:rStyle w:val="normaltextrun"/>
          <w:rFonts w:ascii="Arial" w:hAnsi="Arial" w:cs="Arial"/>
          <w:color w:val="auto"/>
          <w:sz w:val="22"/>
        </w:rPr>
      </w:pPr>
    </w:p>
    <w:p w14:paraId="672EEC29" w14:textId="77777777" w:rsidR="00B06943" w:rsidRPr="00B06943" w:rsidRDefault="00935644" w:rsidP="00544A47">
      <w:pPr>
        <w:shd w:val="clear" w:color="auto" w:fill="FFFFFF"/>
        <w:textAlignment w:val="top"/>
        <w:rPr>
          <w:rStyle w:val="normaltextrun"/>
          <w:rFonts w:ascii="Arial" w:hAnsi="Arial" w:cs="Arial"/>
          <w:color w:val="auto"/>
          <w:sz w:val="22"/>
        </w:rPr>
      </w:pPr>
      <w:r w:rsidRPr="00B06943">
        <w:rPr>
          <w:rStyle w:val="normaltextrun"/>
          <w:rFonts w:ascii="Arial" w:hAnsi="Arial" w:cs="Arial"/>
          <w:color w:val="auto"/>
          <w:sz w:val="22"/>
        </w:rPr>
        <w:t>Th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e Credit Controller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also post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s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and allocat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es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receipts within the 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F</w:t>
      </w:r>
      <w:r w:rsidRPr="00B06943">
        <w:rPr>
          <w:rStyle w:val="normaltextrun"/>
          <w:rFonts w:ascii="Arial" w:hAnsi="Arial" w:cs="Arial"/>
          <w:color w:val="auto"/>
          <w:sz w:val="22"/>
        </w:rPr>
        <w:t>inance system, support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s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the team with ad-hoc tasks, prepar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es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aged debt reports, and contribut</w:t>
      </w:r>
      <w:r w:rsidR="00B06943" w:rsidRPr="00B06943">
        <w:rPr>
          <w:rStyle w:val="normaltextrun"/>
          <w:rFonts w:ascii="Arial" w:hAnsi="Arial" w:cs="Arial"/>
          <w:color w:val="auto"/>
          <w:sz w:val="22"/>
        </w:rPr>
        <w:t>es</w:t>
      </w:r>
      <w:r w:rsidRPr="00B06943">
        <w:rPr>
          <w:rStyle w:val="normaltextrun"/>
          <w:rFonts w:ascii="Arial" w:hAnsi="Arial" w:cs="Arial"/>
          <w:color w:val="auto"/>
          <w:sz w:val="22"/>
        </w:rPr>
        <w:t xml:space="preserve"> to continuous improvement of credit control processes. </w:t>
      </w:r>
    </w:p>
    <w:p w14:paraId="02F2A0A4" w14:textId="77777777" w:rsidR="00B06943" w:rsidRPr="00B06943" w:rsidRDefault="00B06943" w:rsidP="00544A47">
      <w:pPr>
        <w:shd w:val="clear" w:color="auto" w:fill="FFFFFF"/>
        <w:textAlignment w:val="top"/>
        <w:rPr>
          <w:rStyle w:val="normaltextrun"/>
          <w:rFonts w:ascii="Arial" w:hAnsi="Arial" w:cs="Arial"/>
          <w:color w:val="auto"/>
          <w:sz w:val="22"/>
        </w:rPr>
      </w:pPr>
    </w:p>
    <w:p w14:paraId="193B9043" w14:textId="31095A78" w:rsidR="00544A47" w:rsidRPr="00B06943" w:rsidRDefault="00935644" w:rsidP="00544A47">
      <w:pPr>
        <w:shd w:val="clear" w:color="auto" w:fill="FFFFFF"/>
        <w:textAlignment w:val="top"/>
        <w:rPr>
          <w:rStyle w:val="eop"/>
          <w:rFonts w:ascii="Arial" w:hAnsi="Arial" w:cs="Arial"/>
          <w:color w:val="auto"/>
          <w:sz w:val="22"/>
        </w:rPr>
      </w:pPr>
      <w:r w:rsidRPr="00B06943">
        <w:rPr>
          <w:rStyle w:val="normaltextrun"/>
          <w:rFonts w:ascii="Arial" w:hAnsi="Arial" w:cs="Arial"/>
          <w:color w:val="auto"/>
          <w:sz w:val="22"/>
        </w:rPr>
        <w:t>Compliance with accounting standards and regulations is essential, alongside effective credit risk management and escalation of overdue accounts where necessary.</w:t>
      </w:r>
      <w:r w:rsidRPr="00B06943">
        <w:rPr>
          <w:rStyle w:val="eop"/>
          <w:rFonts w:ascii="Arial" w:hAnsi="Arial" w:cs="Arial"/>
          <w:color w:val="auto"/>
          <w:sz w:val="22"/>
        </w:rPr>
        <w:t> </w:t>
      </w:r>
    </w:p>
    <w:p w14:paraId="60BB8BCC" w14:textId="77777777" w:rsidR="00935644" w:rsidRPr="00935644" w:rsidRDefault="00935644" w:rsidP="00544A47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</w:p>
    <w:p w14:paraId="1D1A1D7A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2.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POSITION IN ORGANISATION</w:t>
      </w:r>
    </w:p>
    <w:p w14:paraId="0DE9A192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230B4310" w14:textId="14D63B56" w:rsidR="00544A47" w:rsidRPr="004267A8" w:rsidRDefault="00544A47" w:rsidP="004267A8">
      <w:pPr>
        <w:numPr>
          <w:ilvl w:val="0"/>
          <w:numId w:val="30"/>
        </w:numPr>
        <w:outlineLvl w:val="0"/>
        <w:rPr>
          <w:rFonts w:ascii="Arial" w:eastAsia="Arial Unicode MS" w:hAnsi="Arial" w:cs="Arial"/>
          <w:color w:val="auto"/>
          <w:sz w:val="22"/>
        </w:rPr>
      </w:pPr>
      <w:r w:rsidRPr="001A511E">
        <w:rPr>
          <w:rFonts w:ascii="Arial" w:eastAsia="Arial Unicode MS" w:hAnsi="Arial" w:cs="Arial"/>
          <w:color w:val="auto"/>
          <w:sz w:val="22"/>
        </w:rPr>
        <w:t xml:space="preserve">Reports to the </w:t>
      </w:r>
      <w:r w:rsidR="0020335D" w:rsidRPr="001A511E">
        <w:rPr>
          <w:rFonts w:ascii="Arial" w:eastAsia="Arial Unicode MS" w:hAnsi="Arial" w:cs="Arial"/>
          <w:color w:val="auto"/>
          <w:sz w:val="22"/>
        </w:rPr>
        <w:t>Head of Finance</w:t>
      </w:r>
      <w:r w:rsidR="008F6EFB">
        <w:rPr>
          <w:rFonts w:ascii="Arial" w:eastAsia="Arial Unicode MS" w:hAnsi="Arial" w:cs="Arial"/>
          <w:color w:val="auto"/>
          <w:sz w:val="22"/>
        </w:rPr>
        <w:t>.</w:t>
      </w:r>
    </w:p>
    <w:p w14:paraId="02188173" w14:textId="7CA32C04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>Day-to-day liaison with the</w:t>
      </w:r>
      <w:r w:rsidR="00A745D4">
        <w:rPr>
          <w:rFonts w:ascii="Arial" w:hAnsi="Arial" w:cs="Arial"/>
          <w:sz w:val="22"/>
        </w:rPr>
        <w:t xml:space="preserve"> </w:t>
      </w:r>
      <w:r w:rsidR="008F6EFB">
        <w:rPr>
          <w:rFonts w:ascii="Arial" w:hAnsi="Arial" w:cs="Arial"/>
          <w:sz w:val="22"/>
        </w:rPr>
        <w:t xml:space="preserve">Chamber </w:t>
      </w:r>
      <w:r w:rsidR="00A745D4">
        <w:rPr>
          <w:rFonts w:ascii="Arial" w:hAnsi="Arial" w:cs="Arial"/>
          <w:sz w:val="22"/>
        </w:rPr>
        <w:t>departments</w:t>
      </w:r>
      <w:r w:rsidR="008F6EFB">
        <w:rPr>
          <w:rFonts w:ascii="Arial" w:hAnsi="Arial" w:cs="Arial"/>
          <w:sz w:val="22"/>
        </w:rPr>
        <w:t xml:space="preserve"> and customers.</w:t>
      </w:r>
    </w:p>
    <w:p w14:paraId="012ADAF1" w14:textId="088E39B6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Day-to-day liaison with the </w:t>
      </w:r>
      <w:r w:rsidR="008F6EFB">
        <w:rPr>
          <w:rFonts w:ascii="Arial" w:hAnsi="Arial" w:cs="Arial"/>
          <w:sz w:val="22"/>
        </w:rPr>
        <w:t>F</w:t>
      </w:r>
      <w:r w:rsidR="00A745D4">
        <w:rPr>
          <w:rFonts w:ascii="Arial" w:hAnsi="Arial" w:cs="Arial"/>
          <w:sz w:val="22"/>
        </w:rPr>
        <w:t>inance team</w:t>
      </w:r>
      <w:r w:rsidR="008F6EFB">
        <w:rPr>
          <w:rFonts w:ascii="Arial" w:hAnsi="Arial" w:cs="Arial"/>
          <w:sz w:val="22"/>
        </w:rPr>
        <w:t>.</w:t>
      </w:r>
    </w:p>
    <w:p w14:paraId="641E11F0" w14:textId="77777777" w:rsidR="00544A47" w:rsidRPr="00A04809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7777777" w:rsidR="00544A47" w:rsidRPr="00A04809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A04809">
        <w:rPr>
          <w:rFonts w:ascii="Arial" w:hAnsi="Arial" w:cs="Arial"/>
          <w:b/>
          <w:sz w:val="22"/>
        </w:rPr>
        <w:t xml:space="preserve">3.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DUTIES AND KEY RESPONSIBILITIES</w:t>
      </w:r>
    </w:p>
    <w:p w14:paraId="6BCF8D79" w14:textId="77777777" w:rsidR="001A511E" w:rsidRDefault="001A511E" w:rsidP="002724F6">
      <w:pPr>
        <w:rPr>
          <w:rFonts w:ascii="Arial" w:hAnsi="Arial" w:cs="Arial"/>
          <w:b/>
          <w:bCs/>
        </w:rPr>
      </w:pPr>
    </w:p>
    <w:p w14:paraId="55E8A3C1" w14:textId="4327D307" w:rsidR="00627762" w:rsidRPr="00CA11EB" w:rsidRDefault="00E67388" w:rsidP="00627762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To ensure timely collection of outstanding debts in line with agreed payment terms, proactively contacting customers via phone, email, and written correspondence.</w:t>
      </w:r>
    </w:p>
    <w:p w14:paraId="58DF0F15" w14:textId="4250C01D" w:rsidR="00627762" w:rsidRPr="00CA11EB" w:rsidRDefault="00FC6100" w:rsidP="00627762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Review aged debtor reports regularly to identify overdue accounts and take appropriate action to recover payments.</w:t>
      </w:r>
    </w:p>
    <w:p w14:paraId="00528F05" w14:textId="57B1CA16" w:rsidR="00627762" w:rsidRPr="00CA11EB" w:rsidRDefault="00FC6100" w:rsidP="00627762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Issue structured debt recovery communications, ranging from polite reminders to final notices, and escalate to legal recovery where necessary.  </w:t>
      </w:r>
    </w:p>
    <w:p w14:paraId="270EB023" w14:textId="77777777" w:rsidR="00C3556E" w:rsidRPr="00CA11EB" w:rsidRDefault="00C3556E" w:rsidP="00627762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Liaise with external recovery agents, solicitors, and enforcement teams to pursue unresolved debts.  </w:t>
      </w:r>
    </w:p>
    <w:p w14:paraId="53669D70" w14:textId="004ED4BE" w:rsidR="00627762" w:rsidRPr="00CA11EB" w:rsidRDefault="00F6141F" w:rsidP="00627762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Liaise with internal departments and customers to resolve intercompany and external queries that may delay payment.</w:t>
      </w:r>
    </w:p>
    <w:p w14:paraId="2C236053" w14:textId="3E3B3B86" w:rsidR="00436F96" w:rsidRPr="00CA11EB" w:rsidRDefault="00F6141F" w:rsidP="00436F96">
      <w:pPr>
        <w:pStyle w:val="ListParagraph"/>
        <w:numPr>
          <w:ilvl w:val="0"/>
          <w:numId w:val="33"/>
        </w:numPr>
        <w:jc w:val="left"/>
        <w:outlineLvl w:val="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CA11EB">
        <w:rPr>
          <w:rFonts w:ascii="Arial" w:eastAsiaTheme="minorHAnsi" w:hAnsi="Arial" w:cs="Arial"/>
          <w:color w:val="000000" w:themeColor="text1"/>
          <w:sz w:val="22"/>
          <w:szCs w:val="22"/>
        </w:rPr>
        <w:t>Post and allocate receipts accurately within the finance system, ensuring correct reconciliation of accounts.  </w:t>
      </w:r>
    </w:p>
    <w:p w14:paraId="0E38AFFC" w14:textId="2D577877" w:rsidR="00A7222F" w:rsidRPr="00CA11EB" w:rsidRDefault="00B53855" w:rsidP="00A7222F">
      <w:pPr>
        <w:pStyle w:val="ListParagraph"/>
        <w:numPr>
          <w:ilvl w:val="0"/>
          <w:numId w:val="33"/>
        </w:numPr>
        <w:jc w:val="left"/>
        <w:outlineLvl w:val="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CA11EB">
        <w:rPr>
          <w:rFonts w:ascii="Arial" w:eastAsiaTheme="minorHAnsi" w:hAnsi="Arial" w:cs="Arial"/>
          <w:color w:val="000000" w:themeColor="text1"/>
          <w:sz w:val="22"/>
          <w:szCs w:val="22"/>
        </w:rPr>
        <w:t>Support the accounting team with ad-hoc finance tasks, demonstrating flexibility and a collaborative approach.  </w:t>
      </w:r>
    </w:p>
    <w:p w14:paraId="4BEDCFBE" w14:textId="30EC4E72" w:rsidR="00D907A7" w:rsidRPr="00CA11EB" w:rsidRDefault="00B53855" w:rsidP="00D907A7">
      <w:pPr>
        <w:pStyle w:val="ListParagraph"/>
        <w:numPr>
          <w:ilvl w:val="0"/>
          <w:numId w:val="33"/>
        </w:numPr>
        <w:jc w:val="left"/>
        <w:outlineLvl w:val="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CA11EB">
        <w:rPr>
          <w:rFonts w:ascii="Arial" w:eastAsiaTheme="minorHAnsi" w:hAnsi="Arial" w:cs="Arial"/>
          <w:color w:val="000000" w:themeColor="text1"/>
          <w:sz w:val="22"/>
          <w:szCs w:val="22"/>
        </w:rPr>
        <w:t>Ensure compliance with accounting standards, internal policies, and relevant financial regulations.  </w:t>
      </w:r>
    </w:p>
    <w:p w14:paraId="7D477C58" w14:textId="4766A3B3" w:rsidR="00D907A7" w:rsidRPr="00CA11EB" w:rsidRDefault="006C59F0" w:rsidP="00D907A7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Contribute to the continuous improvement of credit control processes and systems to enhance efficiency and effectiveness.  </w:t>
      </w:r>
    </w:p>
    <w:p w14:paraId="12F6B2B1" w14:textId="77777777" w:rsidR="006C59F0" w:rsidRPr="00CA11EB" w:rsidRDefault="006C59F0" w:rsidP="00D907A7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Maintain accurate and up-to-date records of all credit control activities, including correspondence, payment plans, and reconciliations. </w:t>
      </w:r>
    </w:p>
    <w:p w14:paraId="684C64B5" w14:textId="65F1F7CA" w:rsidR="006C59F0" w:rsidRPr="00CA11EB" w:rsidRDefault="00CA11EB" w:rsidP="00D907A7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Collaborate with wider finance and operational teams to ensure a cohesive approach to credit management. </w:t>
      </w:r>
      <w:r w:rsidR="006C59F0" w:rsidRPr="00CA11EB">
        <w:rPr>
          <w:rFonts w:ascii="Arial" w:hAnsi="Arial" w:cs="Arial"/>
          <w:sz w:val="22"/>
        </w:rPr>
        <w:t> </w:t>
      </w:r>
    </w:p>
    <w:p w14:paraId="35A3EED3" w14:textId="7DE0A483" w:rsidR="00CB5971" w:rsidRPr="004A4C4B" w:rsidRDefault="00CA11EB" w:rsidP="004A4C4B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CA11EB">
        <w:rPr>
          <w:rFonts w:ascii="Arial" w:hAnsi="Arial" w:cs="Arial"/>
          <w:sz w:val="22"/>
        </w:rPr>
        <w:t>Any other reasonable duties as required of the role</w:t>
      </w:r>
      <w:r w:rsidR="004A4C4B">
        <w:rPr>
          <w:rFonts w:ascii="Arial" w:hAnsi="Arial" w:cs="Arial"/>
          <w:sz w:val="22"/>
        </w:rPr>
        <w:t>.</w:t>
      </w:r>
    </w:p>
    <w:p w14:paraId="39E03C14" w14:textId="77777777" w:rsidR="00544A47" w:rsidRPr="00A04809" w:rsidRDefault="00544A47" w:rsidP="00544A47">
      <w:pPr>
        <w:pStyle w:val="ListParagraph"/>
        <w:ind w:left="426"/>
        <w:jc w:val="left"/>
        <w:outlineLvl w:val="0"/>
        <w:rPr>
          <w:rFonts w:ascii="Arial" w:hAnsi="Arial" w:cs="Arial"/>
          <w:sz w:val="22"/>
          <w:szCs w:val="22"/>
        </w:rPr>
      </w:pPr>
    </w:p>
    <w:p w14:paraId="685ED81E" w14:textId="10E07726" w:rsidR="00544A47" w:rsidRPr="00A04809" w:rsidRDefault="00544A47" w:rsidP="00A04809">
      <w:pPr>
        <w:rPr>
          <w:rFonts w:ascii="Arial" w:hAnsi="Arial" w:cs="Arial"/>
          <w:b/>
          <w:sz w:val="22"/>
        </w:rPr>
      </w:pPr>
      <w:r w:rsidRPr="00A04809">
        <w:rPr>
          <w:rFonts w:ascii="Arial" w:hAnsi="Arial" w:cs="Arial"/>
          <w:b/>
          <w:sz w:val="22"/>
        </w:rPr>
        <w:t xml:space="preserve">4.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PERSON SPECIFICATION</w:t>
      </w:r>
      <w:r w:rsidRPr="00A04809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A04809" w:rsidRDefault="00544A47" w:rsidP="00544A47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A04809" w14:paraId="19D6C617" w14:textId="77777777" w:rsidTr="00840A68">
        <w:tc>
          <w:tcPr>
            <w:tcW w:w="6520" w:type="dxa"/>
          </w:tcPr>
          <w:p w14:paraId="15E2E74D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lastRenderedPageBreak/>
              <w:t>Knowledge</w:t>
            </w:r>
          </w:p>
          <w:p w14:paraId="3CD04239" w14:textId="77777777" w:rsidR="00544A47" w:rsidRPr="00A04809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Knowledge of Chambers of Commerce</w:t>
            </w:r>
          </w:p>
          <w:p w14:paraId="1C8968F7" w14:textId="1C42E366" w:rsidR="00544A47" w:rsidRPr="004A4C4B" w:rsidRDefault="00707D2B" w:rsidP="004A4C4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07D2B">
              <w:rPr>
                <w:rFonts w:ascii="Arial" w:hAnsi="Arial" w:cs="Arial"/>
                <w:sz w:val="22"/>
              </w:rPr>
              <w:t>Knowledge of Credit Control/debt recovery procedures</w:t>
            </w:r>
          </w:p>
          <w:p w14:paraId="5E8C808E" w14:textId="30A09AAA" w:rsidR="00544A47" w:rsidRPr="00A04809" w:rsidRDefault="008156B2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Familiarity with the use of computerised spreadsheets</w:t>
            </w:r>
            <w:r w:rsidR="00544A47" w:rsidRPr="00A04809">
              <w:rPr>
                <w:rFonts w:ascii="Arial" w:hAnsi="Arial" w:cs="Arial"/>
                <w:sz w:val="22"/>
              </w:rPr>
              <w:t xml:space="preserve"> </w:t>
            </w:r>
          </w:p>
          <w:p w14:paraId="4F2CA399" w14:textId="04623E79" w:rsidR="00544A47" w:rsidRDefault="00EF1300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understanding of computerised accounts systems</w:t>
            </w:r>
          </w:p>
          <w:p w14:paraId="0D9201AA" w14:textId="419A7F01" w:rsidR="00DC7AAE" w:rsidRPr="00A04809" w:rsidRDefault="00DC7AAE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Higher level Microsoft excel skills</w:t>
            </w:r>
          </w:p>
          <w:p w14:paraId="7E8D0084" w14:textId="77777777" w:rsidR="00544A47" w:rsidRPr="00A04809" w:rsidRDefault="00544A47" w:rsidP="00544A4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</w:tcPr>
          <w:p w14:paraId="0259C34A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1515192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6571F1FC" w14:textId="25DD8E47" w:rsidR="00544A47" w:rsidRPr="00A04809" w:rsidRDefault="008156B2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47C1DA1B" w14:textId="77777777" w:rsidR="00544A47" w:rsidRDefault="008156B2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2CB697E8" w14:textId="77777777" w:rsidR="00DC7AAE" w:rsidRDefault="00DC7AAE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5F5D3912" w14:textId="23932498" w:rsidR="00DC7AAE" w:rsidRPr="00A04809" w:rsidRDefault="00DC7AAE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1224" w:type="dxa"/>
          </w:tcPr>
          <w:p w14:paraId="1663504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76A2D8" w14:textId="5CFB05A0" w:rsidR="00544A47" w:rsidRPr="00A04809" w:rsidRDefault="002A572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desirable</w:t>
            </w:r>
          </w:p>
          <w:p w14:paraId="72522051" w14:textId="3B49D90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A8C6C8D" w14:textId="77777777" w:rsidR="00A04809" w:rsidRDefault="00A0480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1299987" w14:textId="6C03DF4A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2E25F6" w14:textId="77777777" w:rsidR="00A04809" w:rsidRDefault="00A0480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F3C4EE" w14:textId="09641488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5255DE4A" w14:textId="77777777" w:rsidTr="00840A68">
        <w:tc>
          <w:tcPr>
            <w:tcW w:w="6520" w:type="dxa"/>
          </w:tcPr>
          <w:p w14:paraId="5F7A1BD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6F6F774E" w14:textId="77777777" w:rsidR="001050FA" w:rsidRPr="001050FA" w:rsidRDefault="001050FA" w:rsidP="001050F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050FA">
              <w:rPr>
                <w:rFonts w:ascii="Arial" w:hAnsi="Arial" w:cs="Arial"/>
                <w:sz w:val="22"/>
              </w:rPr>
              <w:t>Relevant and demonstrable experience of managing an aged debt</w:t>
            </w:r>
          </w:p>
          <w:p w14:paraId="2240DCEE" w14:textId="77777777" w:rsidR="001050FA" w:rsidRPr="001050FA" w:rsidRDefault="001050FA" w:rsidP="001050F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050FA">
              <w:rPr>
                <w:rFonts w:ascii="Arial" w:hAnsi="Arial" w:cs="Arial"/>
                <w:sz w:val="22"/>
              </w:rPr>
              <w:t>Proven track record of successful debt recovery</w:t>
            </w:r>
          </w:p>
          <w:p w14:paraId="2D685806" w14:textId="77777777" w:rsidR="001050FA" w:rsidRPr="001050FA" w:rsidRDefault="001050FA" w:rsidP="001050F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050FA">
              <w:rPr>
                <w:rFonts w:ascii="Arial" w:hAnsi="Arial" w:cs="Arial"/>
                <w:sz w:val="22"/>
              </w:rPr>
              <w:t>Proven track record of experience in a fast paced credit control environment, ability to maximise number of debts chased daily</w:t>
            </w:r>
          </w:p>
          <w:p w14:paraId="1877C277" w14:textId="77777777" w:rsidR="00544A47" w:rsidRPr="00A04809" w:rsidRDefault="00544A47" w:rsidP="00544A4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</w:tcPr>
          <w:p w14:paraId="456C1FD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4AC357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139F1E37" w14:textId="77777777" w:rsidR="00A04809" w:rsidRDefault="00A0480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CED4B7F" w14:textId="77777777" w:rsidR="001050FA" w:rsidRPr="00A04809" w:rsidRDefault="001050FA" w:rsidP="001050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43C10D2D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60235814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6F6E43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89DC982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28482432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2A14CD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10D69D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2044A" w14:textId="6FF8E929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E9714B0" w14:textId="77777777" w:rsidR="00544A47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20A1215" w14:textId="77777777" w:rsidR="00DA6D12" w:rsidRDefault="00DA6D12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965D2D3" w14:textId="4948358D" w:rsidR="00DA6D12" w:rsidRPr="00A04809" w:rsidRDefault="00DA6D12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7ADF80A0" w14:textId="77777777" w:rsidTr="00840A68">
        <w:tc>
          <w:tcPr>
            <w:tcW w:w="6520" w:type="dxa"/>
          </w:tcPr>
          <w:p w14:paraId="433D9D9E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Qualifications</w:t>
            </w:r>
          </w:p>
          <w:p w14:paraId="522DF918" w14:textId="77777777" w:rsidR="00BC5405" w:rsidRPr="00BC5405" w:rsidRDefault="00BC5405" w:rsidP="00BC5405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BC5405">
              <w:rPr>
                <w:rFonts w:ascii="Arial" w:hAnsi="Arial" w:cs="Arial"/>
                <w:sz w:val="22"/>
              </w:rPr>
              <w:t>Minimum 5 GCSE’s at A-C (or equivalent) including English and Maths</w:t>
            </w:r>
          </w:p>
          <w:p w14:paraId="5A0987DE" w14:textId="19D47259" w:rsidR="00544A47" w:rsidRPr="008F6EFB" w:rsidRDefault="00BC5405" w:rsidP="008F6EFB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BC5405">
              <w:rPr>
                <w:rFonts w:ascii="Arial" w:hAnsi="Arial" w:cs="Arial"/>
                <w:sz w:val="22"/>
              </w:rPr>
              <w:t>Associated debt recovery qualification</w:t>
            </w:r>
            <w:r w:rsidR="008F6EFB">
              <w:rPr>
                <w:rFonts w:ascii="Arial" w:hAnsi="Arial" w:cs="Arial"/>
                <w:sz w:val="22"/>
              </w:rPr>
              <w:t xml:space="preserve"> or e</w:t>
            </w:r>
            <w:r w:rsidRPr="008F6EFB">
              <w:rPr>
                <w:rFonts w:ascii="Arial" w:hAnsi="Arial" w:cs="Arial"/>
                <w:sz w:val="22"/>
              </w:rPr>
              <w:t>quivalent by experience</w:t>
            </w:r>
          </w:p>
        </w:tc>
        <w:tc>
          <w:tcPr>
            <w:tcW w:w="1272" w:type="dxa"/>
          </w:tcPr>
          <w:p w14:paraId="3AAE30AE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78E65A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201EDCFE" w14:textId="77777777" w:rsidR="00BC5405" w:rsidRDefault="00BC5405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D7C8BCB" w14:textId="58772CD6" w:rsidR="00BD38CE" w:rsidRPr="00A04809" w:rsidRDefault="00544A47" w:rsidP="00BD38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</w:t>
            </w:r>
            <w:r w:rsidR="006D713C">
              <w:rPr>
                <w:rFonts w:ascii="Arial" w:hAnsi="Arial" w:cs="Arial"/>
                <w:bCs/>
                <w:sz w:val="22"/>
              </w:rPr>
              <w:t>l</w:t>
            </w:r>
          </w:p>
          <w:p w14:paraId="6A97CE78" w14:textId="77777777" w:rsidR="00544A47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DA63C2C" w14:textId="77777777" w:rsidR="008F6EFB" w:rsidRPr="00A04809" w:rsidRDefault="008F6EFB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2D5F40B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A43B44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E894153" w14:textId="77777777" w:rsidR="00544A47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52680047" w14:textId="1715913C" w:rsidR="00A728EC" w:rsidRPr="00A04809" w:rsidRDefault="00A728EC" w:rsidP="00544A47">
            <w:pPr>
              <w:rPr>
                <w:rFonts w:ascii="Arial" w:hAnsi="Arial" w:cs="Arial"/>
                <w:sz w:val="22"/>
              </w:rPr>
            </w:pPr>
          </w:p>
        </w:tc>
      </w:tr>
      <w:tr w:rsidR="00544A47" w:rsidRPr="00A04809" w14:paraId="2D8B7C0B" w14:textId="77777777" w:rsidTr="00840A68">
        <w:tc>
          <w:tcPr>
            <w:tcW w:w="6520" w:type="dxa"/>
          </w:tcPr>
          <w:p w14:paraId="6B567C5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6FED56D8" w14:textId="2D58C188" w:rsidR="00544A47" w:rsidRPr="00A04809" w:rsidRDefault="00F96E45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under pressure and meet tight deadlines</w:t>
            </w:r>
          </w:p>
          <w:p w14:paraId="7F2987B0" w14:textId="5A6115B6" w:rsidR="00544A47" w:rsidRPr="00A04809" w:rsidRDefault="0009793C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Methodical and systematic approach to work</w:t>
            </w:r>
          </w:p>
          <w:p w14:paraId="77476870" w14:textId="7A9BE889" w:rsidR="00544A47" w:rsidRPr="00A04809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 xml:space="preserve">Strong communication (written &amp; </w:t>
            </w:r>
            <w:r w:rsidR="008F6EFB">
              <w:rPr>
                <w:rFonts w:ascii="Arial" w:hAnsi="Arial" w:cs="Arial"/>
                <w:sz w:val="22"/>
              </w:rPr>
              <w:t>verbal</w:t>
            </w:r>
            <w:r w:rsidRPr="00A04809">
              <w:rPr>
                <w:rFonts w:ascii="Arial" w:hAnsi="Arial" w:cs="Arial"/>
                <w:sz w:val="22"/>
              </w:rPr>
              <w:t>)</w:t>
            </w:r>
          </w:p>
          <w:p w14:paraId="097E9A7C" w14:textId="7677AADC" w:rsidR="00544A47" w:rsidRPr="00A04809" w:rsidRDefault="007B435A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attention to detail</w:t>
            </w:r>
          </w:p>
          <w:p w14:paraId="58F93C05" w14:textId="2733A89F" w:rsidR="00544A47" w:rsidRPr="00A04809" w:rsidRDefault="007B435A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appreciate the need for confidential</w:t>
            </w:r>
            <w:r w:rsidR="00607966">
              <w:rPr>
                <w:rFonts w:ascii="Arial" w:hAnsi="Arial" w:cs="Arial"/>
                <w:sz w:val="22"/>
              </w:rPr>
              <w:t xml:space="preserve">ity and </w:t>
            </w:r>
            <w:proofErr w:type="spellStart"/>
            <w:r w:rsidR="00607966">
              <w:rPr>
                <w:rFonts w:ascii="Arial" w:hAnsi="Arial" w:cs="Arial"/>
                <w:sz w:val="22"/>
              </w:rPr>
              <w:t>descretion</w:t>
            </w:r>
            <w:proofErr w:type="spellEnd"/>
          </w:p>
          <w:p w14:paraId="3DB438D1" w14:textId="77777777" w:rsidR="00335E5F" w:rsidRDefault="00544A47" w:rsidP="00335E5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Highly motivated - can work as part of a team and independently</w:t>
            </w:r>
            <w:r w:rsidRPr="00335E5F">
              <w:rPr>
                <w:rFonts w:ascii="Arial" w:hAnsi="Arial" w:cs="Arial"/>
                <w:sz w:val="22"/>
              </w:rPr>
              <w:t xml:space="preserve"> </w:t>
            </w:r>
          </w:p>
          <w:p w14:paraId="529B4D47" w14:textId="77777777" w:rsidR="00544A47" w:rsidRDefault="00544A47" w:rsidP="00335E5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335E5F">
              <w:rPr>
                <w:rFonts w:ascii="Arial" w:hAnsi="Arial" w:cs="Arial"/>
                <w:sz w:val="22"/>
              </w:rPr>
              <w:t xml:space="preserve">High level of skill in Microsoft </w:t>
            </w:r>
            <w:r w:rsidR="00AF1609">
              <w:rPr>
                <w:rFonts w:ascii="Arial" w:hAnsi="Arial" w:cs="Arial"/>
                <w:sz w:val="22"/>
              </w:rPr>
              <w:t>Excel, Office</w:t>
            </w:r>
            <w:r w:rsidRPr="00335E5F">
              <w:rPr>
                <w:rFonts w:ascii="Arial" w:hAnsi="Arial" w:cs="Arial"/>
                <w:sz w:val="22"/>
              </w:rPr>
              <w:t xml:space="preserve"> and Cloud based applications</w:t>
            </w:r>
          </w:p>
          <w:p w14:paraId="64EDAE4B" w14:textId="45D063C7" w:rsidR="008F6EFB" w:rsidRDefault="008F6EFB" w:rsidP="00335E5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Proficiency and good understanding of English, verbally and in writing</w:t>
            </w:r>
          </w:p>
          <w:p w14:paraId="2AF07582" w14:textId="77777777" w:rsidR="00133335" w:rsidRPr="00133335" w:rsidRDefault="00133335" w:rsidP="00133335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133335">
              <w:rPr>
                <w:rFonts w:ascii="Arial" w:hAnsi="Arial" w:cs="Arial"/>
                <w:sz w:val="22"/>
              </w:rPr>
              <w:t>Working to high level of confidentiality</w:t>
            </w:r>
          </w:p>
          <w:p w14:paraId="32ACB359" w14:textId="65D8D876" w:rsidR="00133335" w:rsidRPr="00335E5F" w:rsidRDefault="00133335" w:rsidP="0013333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33335">
              <w:rPr>
                <w:rFonts w:ascii="Arial" w:hAnsi="Arial" w:cs="Arial"/>
                <w:sz w:val="22"/>
              </w:rPr>
              <w:t>Able to negotiate and influence</w:t>
            </w:r>
          </w:p>
        </w:tc>
        <w:tc>
          <w:tcPr>
            <w:tcW w:w="1272" w:type="dxa"/>
          </w:tcPr>
          <w:p w14:paraId="26692F15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2C4BAE3B" w14:textId="77777777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18BAA0E" w14:textId="2E6EC56A" w:rsidR="00A04809" w:rsidRDefault="0009793C" w:rsidP="00544A47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6E67D98F" w14:textId="5A56DDE6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211231C5" w14:textId="67583607" w:rsidR="00544A47" w:rsidRPr="00A04809" w:rsidRDefault="00AA6ABE" w:rsidP="00544A47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20C1EEB" w14:textId="77777777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360AFABC" w14:textId="77777777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B2AF523" w14:textId="5599012E" w:rsidR="00544A47" w:rsidRPr="00A04809" w:rsidRDefault="00544A47" w:rsidP="00544A47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B9E53DA" w14:textId="391C10AD" w:rsidR="00544A47" w:rsidRPr="00A04809" w:rsidRDefault="00AA6ABE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3EE19204" w14:textId="77777777" w:rsidR="00544A47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630532C5" w14:textId="77777777" w:rsidR="00036CEA" w:rsidRPr="00A04809" w:rsidRDefault="00036CEA" w:rsidP="00036C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61CD7A43" w14:textId="77777777" w:rsidR="008F6EFB" w:rsidRDefault="008F6EFB" w:rsidP="00036CEA">
            <w:pPr>
              <w:rPr>
                <w:rFonts w:ascii="Arial" w:hAnsi="Arial" w:cs="Arial"/>
                <w:sz w:val="22"/>
              </w:rPr>
            </w:pPr>
          </w:p>
          <w:p w14:paraId="28599848" w14:textId="61DC76FC" w:rsidR="00036CEA" w:rsidRDefault="00036CEA" w:rsidP="00036C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0545CD2A" w14:textId="36F883B9" w:rsidR="00A04809" w:rsidRDefault="008F6EFB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3403BE2B" w14:textId="2D12A21A" w:rsidR="008F6EFB" w:rsidRPr="00A04809" w:rsidRDefault="008F6EFB" w:rsidP="00544A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0EA347B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FBF24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1BDFDE52" w14:textId="77777777" w:rsidTr="00840A68">
        <w:tc>
          <w:tcPr>
            <w:tcW w:w="6520" w:type="dxa"/>
          </w:tcPr>
          <w:p w14:paraId="5B228670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Personal attributes</w:t>
            </w:r>
          </w:p>
          <w:p w14:paraId="640D8DC5" w14:textId="36E4E3D5" w:rsidR="00544A47" w:rsidRPr="00BC5976" w:rsidRDefault="00544A47" w:rsidP="00BC597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Takes responsibility</w:t>
            </w:r>
          </w:p>
          <w:p w14:paraId="064EFFD8" w14:textId="1BC10692" w:rsidR="00544A47" w:rsidRPr="003F45B6" w:rsidRDefault="00544A47" w:rsidP="003F45B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Supports others and works well with a team</w:t>
            </w:r>
          </w:p>
          <w:p w14:paraId="1FB9C0EF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dependable and reliable</w:t>
            </w:r>
          </w:p>
          <w:p w14:paraId="342B64E5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exercise tact and diplomacy at all levels</w:t>
            </w:r>
          </w:p>
          <w:p w14:paraId="7FCA7762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work under own initiative</w:t>
            </w:r>
          </w:p>
          <w:p w14:paraId="1552F4C6" w14:textId="6C5463D4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Full driving licence</w:t>
            </w:r>
            <w:r w:rsidR="00ED35E9" w:rsidRPr="00A04809">
              <w:rPr>
                <w:rFonts w:ascii="Arial" w:hAnsi="Arial" w:cs="Arial"/>
                <w:sz w:val="22"/>
              </w:rPr>
              <w:t xml:space="preserve"> (able to drive in the UK</w:t>
            </w:r>
            <w:r w:rsidR="00A04809">
              <w:rPr>
                <w:rFonts w:ascii="Arial" w:hAnsi="Arial" w:cs="Arial"/>
                <w:sz w:val="22"/>
              </w:rPr>
              <w:t xml:space="preserve"> for business purposes</w:t>
            </w:r>
            <w:r w:rsidR="00ED35E9" w:rsidRPr="00A04809">
              <w:rPr>
                <w:rFonts w:ascii="Arial" w:hAnsi="Arial" w:cs="Arial"/>
                <w:sz w:val="22"/>
              </w:rPr>
              <w:t>)</w:t>
            </w:r>
            <w:r w:rsidR="008F6EFB">
              <w:rPr>
                <w:rFonts w:ascii="Arial" w:hAnsi="Arial" w:cs="Arial"/>
                <w:sz w:val="22"/>
              </w:rPr>
              <w:t xml:space="preserve"> and access to own transport</w:t>
            </w:r>
          </w:p>
          <w:p w14:paraId="073A6234" w14:textId="77777777" w:rsidR="00544A47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prepared to work flexibly in terms of working hours</w:t>
            </w:r>
          </w:p>
          <w:p w14:paraId="74388792" w14:textId="57150BEB" w:rsidR="00EF2FEF" w:rsidRPr="00A04809" w:rsidRDefault="00EF2FEF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Commitment to the Chamber core values and vision</w:t>
            </w:r>
          </w:p>
          <w:p w14:paraId="2A85014F" w14:textId="77777777" w:rsidR="00181CFE" w:rsidRPr="00A04809" w:rsidRDefault="00181CFE" w:rsidP="00181CF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2" w:type="dxa"/>
          </w:tcPr>
          <w:p w14:paraId="4B900213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05D19415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702FECB" w14:textId="78280B13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66A909B" w14:textId="6B545A81" w:rsidR="00A04809" w:rsidRDefault="00EF2FEF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essential</w:t>
            </w:r>
          </w:p>
          <w:p w14:paraId="4CB4EAC8" w14:textId="44B26DCC" w:rsidR="00544A47" w:rsidRPr="00A04809" w:rsidRDefault="00737716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39FC90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02108407" w14:textId="77777777" w:rsidR="00544A47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5AA58FB" w14:textId="77777777" w:rsidR="00882449" w:rsidRDefault="0088244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A92AA86" w14:textId="77777777" w:rsidR="00882449" w:rsidRDefault="0088244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F186969" w14:textId="77777777" w:rsidR="00882449" w:rsidRDefault="0088244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7907C2C" w14:textId="77777777" w:rsidR="00882449" w:rsidRDefault="0088244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07F01AD" w14:textId="77777777" w:rsidR="00882449" w:rsidRDefault="0088244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F7C32E1" w14:textId="133C0844" w:rsidR="00882449" w:rsidRDefault="00311B9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882449">
              <w:rPr>
                <w:rFonts w:ascii="Arial" w:hAnsi="Arial" w:cs="Arial"/>
                <w:bCs/>
                <w:sz w:val="22"/>
              </w:rPr>
              <w:t>esirable</w:t>
            </w:r>
          </w:p>
          <w:p w14:paraId="33F01199" w14:textId="7C86B685" w:rsidR="00311B91" w:rsidRPr="00A04809" w:rsidRDefault="00311B91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73192DD" w14:textId="513A67AB" w:rsidR="00544A47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5B496B96" w14:textId="3ECFC578" w:rsidR="00DF054A" w:rsidRDefault="00DF054A" w:rsidP="00DF054A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5</w:t>
      </w:r>
      <w:r w:rsidRPr="00A04809">
        <w:rPr>
          <w:rFonts w:ascii="Arial" w:hAnsi="Arial" w:cs="Arial"/>
          <w:b/>
          <w:sz w:val="22"/>
        </w:rPr>
        <w:t xml:space="preserve">. </w:t>
      </w:r>
      <w:r w:rsidRPr="00A04809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u w:val="single"/>
        </w:rPr>
        <w:t>ADDITIONAL INFORMATION</w:t>
      </w:r>
    </w:p>
    <w:p w14:paraId="43D76742" w14:textId="39A12093" w:rsidR="00DF054A" w:rsidRDefault="00DF054A" w:rsidP="00DF054A">
      <w:pPr>
        <w:rPr>
          <w:rFonts w:ascii="Arial" w:hAnsi="Arial" w:cs="Arial"/>
          <w:b/>
          <w:sz w:val="22"/>
          <w:u w:val="single"/>
        </w:rPr>
      </w:pPr>
    </w:p>
    <w:p w14:paraId="6C6174F4" w14:textId="289C6AC8" w:rsidR="00DF054A" w:rsidRPr="00B06943" w:rsidRDefault="00DF054A" w:rsidP="00DF054A">
      <w:pPr>
        <w:rPr>
          <w:rFonts w:ascii="Arial" w:hAnsi="Arial" w:cs="Arial"/>
          <w:bCs/>
          <w:color w:val="auto"/>
          <w:sz w:val="22"/>
        </w:rPr>
      </w:pPr>
      <w:r w:rsidRPr="00B06943">
        <w:rPr>
          <w:rFonts w:ascii="Arial" w:hAnsi="Arial" w:cs="Arial"/>
          <w:bCs/>
          <w:color w:val="auto"/>
          <w:sz w:val="22"/>
        </w:rPr>
        <w:t>This role is eligible to participate in the Chamber’s agile working policy</w:t>
      </w:r>
      <w:r w:rsidR="00EB6E47" w:rsidRPr="00B06943">
        <w:rPr>
          <w:rFonts w:ascii="Arial" w:hAnsi="Arial" w:cs="Arial"/>
          <w:bCs/>
          <w:color w:val="auto"/>
          <w:sz w:val="22"/>
        </w:rPr>
        <w:t>, however</w:t>
      </w:r>
      <w:r w:rsidR="00E8736A" w:rsidRPr="00B06943">
        <w:rPr>
          <w:rFonts w:ascii="Arial" w:hAnsi="Arial" w:cs="Arial"/>
          <w:bCs/>
          <w:color w:val="auto"/>
          <w:sz w:val="22"/>
        </w:rPr>
        <w:t xml:space="preserve"> is expected to be in the </w:t>
      </w:r>
      <w:r w:rsidR="008F6EFB" w:rsidRPr="00B06943">
        <w:rPr>
          <w:rFonts w:ascii="Arial" w:hAnsi="Arial" w:cs="Arial"/>
          <w:bCs/>
          <w:color w:val="auto"/>
          <w:sz w:val="22"/>
        </w:rPr>
        <w:t xml:space="preserve">Chesterfield </w:t>
      </w:r>
      <w:r w:rsidR="00E8736A" w:rsidRPr="00B06943">
        <w:rPr>
          <w:rFonts w:ascii="Arial" w:hAnsi="Arial" w:cs="Arial"/>
          <w:bCs/>
          <w:color w:val="auto"/>
          <w:sz w:val="22"/>
        </w:rPr>
        <w:t xml:space="preserve">office </w:t>
      </w:r>
      <w:r w:rsidR="008F6EFB" w:rsidRPr="00B06943">
        <w:rPr>
          <w:rFonts w:ascii="Arial" w:hAnsi="Arial" w:cs="Arial"/>
          <w:bCs/>
          <w:color w:val="auto"/>
          <w:sz w:val="22"/>
        </w:rPr>
        <w:t>(</w:t>
      </w:r>
      <w:r w:rsidR="00B06943" w:rsidRPr="00B06943">
        <w:rPr>
          <w:rFonts w:ascii="Arial" w:hAnsi="Arial" w:cs="Arial"/>
          <w:bCs/>
          <w:color w:val="auto"/>
          <w:sz w:val="22"/>
        </w:rPr>
        <w:t>for</w:t>
      </w:r>
      <w:r w:rsidR="008F6EFB" w:rsidRPr="00B06943">
        <w:rPr>
          <w:rFonts w:ascii="Arial" w:hAnsi="Arial" w:cs="Arial"/>
          <w:bCs/>
          <w:color w:val="auto"/>
          <w:sz w:val="22"/>
        </w:rPr>
        <w:t xml:space="preserve"> regular interactions with the Finance team and other colleagues) for a minimum of two days per week</w:t>
      </w:r>
      <w:r w:rsidR="00B06943" w:rsidRPr="00B06943">
        <w:rPr>
          <w:rFonts w:ascii="Arial" w:hAnsi="Arial" w:cs="Arial"/>
          <w:bCs/>
          <w:color w:val="auto"/>
          <w:sz w:val="22"/>
        </w:rPr>
        <w:t xml:space="preserve">. Flexibility to attend the office more frequently when requested is </w:t>
      </w:r>
      <w:r w:rsidR="00B06943">
        <w:rPr>
          <w:rFonts w:ascii="Arial" w:hAnsi="Arial" w:cs="Arial"/>
          <w:bCs/>
          <w:color w:val="auto"/>
          <w:sz w:val="22"/>
        </w:rPr>
        <w:t>necessary.</w:t>
      </w:r>
    </w:p>
    <w:p w14:paraId="17171C28" w14:textId="77777777" w:rsidR="00544A47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1ABFD995" w14:textId="77777777" w:rsidR="00B06943" w:rsidRPr="00A04809" w:rsidRDefault="00B06943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00AFB618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FE9792D" w14:textId="77777777" w:rsidR="00C92E9F" w:rsidRPr="00A04809" w:rsidRDefault="00C92E9F" w:rsidP="00544A47">
      <w:pPr>
        <w:ind w:right="-185"/>
        <w:rPr>
          <w:rFonts w:ascii="Arial" w:eastAsia="Calibri" w:hAnsi="Arial" w:cs="Arial"/>
          <w:sz w:val="22"/>
        </w:rPr>
      </w:pPr>
    </w:p>
    <w:p w14:paraId="3DAFE0D5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Employee signature: ______________________</w:t>
      </w:r>
    </w:p>
    <w:p w14:paraId="1F51273E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    </w:t>
      </w:r>
    </w:p>
    <w:p w14:paraId="0D83F062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19A9987A" w14:textId="77777777" w:rsidR="00544A47" w:rsidRPr="00A04809" w:rsidRDefault="00544A47" w:rsidP="00544A47">
      <w:pPr>
        <w:ind w:right="-185"/>
        <w:rPr>
          <w:rFonts w:ascii="Arial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Date signed: ________________</w:t>
      </w:r>
    </w:p>
    <w:bookmarkEnd w:id="0"/>
    <w:p w14:paraId="2D569C6C" w14:textId="77777777" w:rsidR="00EA355E" w:rsidRPr="00A04809" w:rsidRDefault="00EA355E" w:rsidP="00544A47">
      <w:pPr>
        <w:rPr>
          <w:rFonts w:ascii="Arial" w:hAnsi="Arial" w:cs="Arial"/>
          <w:b/>
          <w:sz w:val="22"/>
          <w:lang w:eastAsia="en-GB"/>
        </w:rPr>
      </w:pPr>
    </w:p>
    <w:sectPr w:rsidR="00EA355E" w:rsidRPr="00A04809" w:rsidSect="00CB4123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2703" w14:textId="77777777" w:rsidR="00B05500" w:rsidRDefault="00B05500" w:rsidP="00CB4123">
      <w:r>
        <w:separator/>
      </w:r>
    </w:p>
  </w:endnote>
  <w:endnote w:type="continuationSeparator" w:id="0">
    <w:p w14:paraId="00F73596" w14:textId="77777777" w:rsidR="00B05500" w:rsidRDefault="00B05500" w:rsidP="00C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7C503C96" w:rsidR="007A37CD" w:rsidRPr="00A04809" w:rsidRDefault="00EA355E" w:rsidP="007A37CD">
    <w:pPr>
      <w:pStyle w:val="Footer"/>
      <w:rPr>
        <w:rFonts w:ascii="Arial" w:hAnsi="Arial" w:cs="Arial"/>
        <w:sz w:val="22"/>
      </w:rPr>
    </w:pPr>
    <w:r w:rsidRPr="00A04809">
      <w:rPr>
        <w:rFonts w:ascii="Arial" w:hAnsi="Arial" w:cs="Arial"/>
        <w:sz w:val="22"/>
      </w:rPr>
      <w:t>Form 60</w:t>
    </w:r>
    <w:r w:rsidR="00544A47" w:rsidRPr="00A04809">
      <w:rPr>
        <w:rFonts w:ascii="Arial" w:hAnsi="Arial" w:cs="Arial"/>
        <w:sz w:val="22"/>
      </w:rPr>
      <w:t>7</w:t>
    </w:r>
    <w:r w:rsidRPr="00A04809">
      <w:rPr>
        <w:rFonts w:ascii="Arial" w:hAnsi="Arial" w:cs="Arial"/>
        <w:sz w:val="22"/>
      </w:rPr>
      <w:t xml:space="preserve"> </w:t>
    </w:r>
    <w:r w:rsidR="00A04809">
      <w:rPr>
        <w:rFonts w:ascii="Arial" w:hAnsi="Arial" w:cs="Arial"/>
        <w:sz w:val="22"/>
      </w:rPr>
      <w:t>Mar’2</w:t>
    </w:r>
    <w:r w:rsidR="004A07AD">
      <w:rPr>
        <w:rFonts w:ascii="Arial" w:hAnsi="Arial" w:cs="Arial"/>
        <w:sz w:val="22"/>
      </w:rPr>
      <w:t>4</w:t>
    </w:r>
    <w:r w:rsidR="00A04809">
      <w:rPr>
        <w:rFonts w:ascii="Arial" w:hAnsi="Arial" w:cs="Arial"/>
        <w:sz w:val="22"/>
      </w:rPr>
      <w:t xml:space="preserve"> </w:t>
    </w:r>
    <w:r w:rsidRPr="00A04809">
      <w:rPr>
        <w:rFonts w:ascii="Arial" w:hAnsi="Arial" w:cs="Arial"/>
        <w:sz w:val="22"/>
      </w:rPr>
      <w:t xml:space="preserve">– </w:t>
    </w:r>
    <w:r w:rsidR="00544A47" w:rsidRPr="00A04809">
      <w:rPr>
        <w:rFonts w:ascii="Arial" w:hAnsi="Arial" w:cs="Arial"/>
        <w:sz w:val="22"/>
      </w:rPr>
      <w:t>Job description/person specification</w:t>
    </w:r>
    <w:r w:rsidR="007A37CD" w:rsidRPr="00A04809">
      <w:rPr>
        <w:rFonts w:ascii="Arial" w:hAnsi="Arial" w:cs="Arial"/>
        <w:sz w:val="22"/>
      </w:rPr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04809">
          <w:rPr>
            <w:rFonts w:ascii="Arial" w:hAnsi="Arial" w:cs="Arial"/>
            <w:sz w:val="22"/>
          </w:rPr>
          <w:fldChar w:fldCharType="begin"/>
        </w:r>
        <w:r w:rsidR="007A37CD" w:rsidRPr="00A04809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04809">
          <w:rPr>
            <w:rFonts w:ascii="Arial" w:hAnsi="Arial" w:cs="Arial"/>
            <w:sz w:val="22"/>
          </w:rPr>
          <w:fldChar w:fldCharType="separate"/>
        </w:r>
        <w:r w:rsidR="007A37CD" w:rsidRPr="00A04809">
          <w:rPr>
            <w:rFonts w:ascii="Arial" w:hAnsi="Arial" w:cs="Arial"/>
            <w:noProof/>
            <w:sz w:val="22"/>
          </w:rPr>
          <w:t>2</w:t>
        </w:r>
        <w:r w:rsidR="007A37CD" w:rsidRPr="00A04809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A04809" w:rsidRDefault="000440BC" w:rsidP="007A37CD">
    <w:pPr>
      <w:pStyle w:val="Footer"/>
      <w:tabs>
        <w:tab w:val="clear" w:pos="9026"/>
      </w:tabs>
      <w:ind w:right="-144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F097" w14:textId="77777777" w:rsidR="00B05500" w:rsidRDefault="00B05500" w:rsidP="00CB4123">
      <w:r>
        <w:separator/>
      </w:r>
    </w:p>
  </w:footnote>
  <w:footnote w:type="continuationSeparator" w:id="0">
    <w:p w14:paraId="447166AC" w14:textId="77777777" w:rsidR="00B05500" w:rsidRDefault="00B05500" w:rsidP="00C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24AD" w14:textId="77777777" w:rsidR="008F6EFB" w:rsidRDefault="004A07AD" w:rsidP="008F6EFB">
    <w:pPr>
      <w:rPr>
        <w:rFonts w:asciiTheme="minorBidi" w:hAnsiTheme="minorBidi"/>
        <w:i/>
        <w:iCs/>
        <w:color w:val="FF0000"/>
        <w:lang w:eastAsia="en-GB"/>
      </w:rPr>
    </w:pPr>
    <w:r w:rsidRPr="002D5688">
      <w:rPr>
        <w:rFonts w:asciiTheme="minorBidi" w:hAnsiTheme="minorBidi"/>
        <w:i/>
        <w:iCs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06627E99" wp14:editId="794BC614">
          <wp:simplePos x="0" y="0"/>
          <wp:positionH relativeFrom="column">
            <wp:posOffset>4238625</wp:posOffset>
          </wp:positionH>
          <wp:positionV relativeFrom="paragraph">
            <wp:posOffset>-229235</wp:posOffset>
          </wp:positionV>
          <wp:extent cx="2207260" cy="706755"/>
          <wp:effectExtent l="0" t="0" r="2540" b="0"/>
          <wp:wrapNone/>
          <wp:docPr id="20" name="Picture 1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04ED47-F402-D60A-D293-C05C91745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E604ED47-F402-D60A-D293-C05C91745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792208" w14:textId="63EF7660" w:rsidR="008F6EFB" w:rsidRPr="00A04809" w:rsidRDefault="008F6EFB" w:rsidP="008F6EFB">
    <w:pPr>
      <w:rPr>
        <w:rFonts w:ascii="Arial" w:hAnsi="Arial" w:cs="Arial"/>
        <w:b/>
        <w:bCs/>
        <w:color w:val="000000"/>
        <w:sz w:val="30"/>
        <w:szCs w:val="30"/>
      </w:rPr>
    </w:pPr>
    <w:r>
      <w:rPr>
        <w:rFonts w:ascii="Arial" w:hAnsi="Arial" w:cs="Arial"/>
        <w:b/>
        <w:sz w:val="30"/>
        <w:szCs w:val="30"/>
      </w:rPr>
      <w:t>CREDIT CONTROLLER</w:t>
    </w:r>
  </w:p>
  <w:p w14:paraId="7A9AEC83" w14:textId="695CFCA6" w:rsidR="00A04809" w:rsidRPr="008F6EFB" w:rsidRDefault="008F6EFB" w:rsidP="008F6EFB">
    <w:pPr>
      <w:rPr>
        <w:rFonts w:ascii="Arial" w:hAnsi="Arial" w:cs="Arial"/>
        <w:b/>
        <w:sz w:val="22"/>
        <w:lang w:eastAsia="en-GB"/>
      </w:rPr>
    </w:pPr>
    <w:r w:rsidRPr="00A04809">
      <w:rPr>
        <w:rFonts w:ascii="Arial" w:hAnsi="Arial" w:cs="Arial"/>
        <w:b/>
        <w:sz w:val="22"/>
        <w:lang w:eastAsia="en-GB"/>
      </w:rPr>
      <w:t>JOB DESCRIPTION AND PERSON SPECIFICATION</w:t>
    </w:r>
  </w:p>
  <w:p w14:paraId="05B6E754" w14:textId="77777777" w:rsidR="00A04809" w:rsidRDefault="00A04809">
    <w:pPr>
      <w:pStyle w:val="Header"/>
    </w:pPr>
  </w:p>
  <w:p w14:paraId="50A6870D" w14:textId="77777777" w:rsidR="00B06943" w:rsidRDefault="00B06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3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26AB3"/>
    <w:multiLevelType w:val="hybridMultilevel"/>
    <w:tmpl w:val="902C713E"/>
    <w:lvl w:ilvl="0" w:tplc="C638E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A0B53"/>
    <w:multiLevelType w:val="hybridMultilevel"/>
    <w:tmpl w:val="2D1E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4C28"/>
    <w:multiLevelType w:val="hybridMultilevel"/>
    <w:tmpl w:val="D902B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769C3"/>
    <w:multiLevelType w:val="hybridMultilevel"/>
    <w:tmpl w:val="B9CEA35A"/>
    <w:lvl w:ilvl="0" w:tplc="2B8AB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6C66"/>
    <w:multiLevelType w:val="hybridMultilevel"/>
    <w:tmpl w:val="4824F1B0"/>
    <w:lvl w:ilvl="0" w:tplc="9098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23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B044B"/>
    <w:multiLevelType w:val="hybridMultilevel"/>
    <w:tmpl w:val="C7CA3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6EE7"/>
    <w:multiLevelType w:val="hybridMultilevel"/>
    <w:tmpl w:val="A9106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45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455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200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14346">
    <w:abstractNumId w:val="5"/>
  </w:num>
  <w:num w:numId="5" w16cid:durableId="473333589">
    <w:abstractNumId w:val="23"/>
  </w:num>
  <w:num w:numId="6" w16cid:durableId="1180046453">
    <w:abstractNumId w:val="25"/>
  </w:num>
  <w:num w:numId="7" w16cid:durableId="1195118272">
    <w:abstractNumId w:val="32"/>
  </w:num>
  <w:num w:numId="8" w16cid:durableId="2024552931">
    <w:abstractNumId w:val="27"/>
  </w:num>
  <w:num w:numId="9" w16cid:durableId="306865263">
    <w:abstractNumId w:val="30"/>
  </w:num>
  <w:num w:numId="10" w16cid:durableId="1920745715">
    <w:abstractNumId w:val="0"/>
  </w:num>
  <w:num w:numId="11" w16cid:durableId="1656227705">
    <w:abstractNumId w:val="18"/>
  </w:num>
  <w:num w:numId="12" w16cid:durableId="1511797271">
    <w:abstractNumId w:val="29"/>
  </w:num>
  <w:num w:numId="13" w16cid:durableId="1043215509">
    <w:abstractNumId w:val="1"/>
  </w:num>
  <w:num w:numId="14" w16cid:durableId="139658164">
    <w:abstractNumId w:val="22"/>
  </w:num>
  <w:num w:numId="15" w16cid:durableId="1239826164">
    <w:abstractNumId w:val="8"/>
  </w:num>
  <w:num w:numId="16" w16cid:durableId="1190339894">
    <w:abstractNumId w:val="7"/>
  </w:num>
  <w:num w:numId="17" w16cid:durableId="1688212124">
    <w:abstractNumId w:val="19"/>
  </w:num>
  <w:num w:numId="18" w16cid:durableId="2031030020">
    <w:abstractNumId w:val="11"/>
  </w:num>
  <w:num w:numId="19" w16cid:durableId="797725326">
    <w:abstractNumId w:val="20"/>
  </w:num>
  <w:num w:numId="20" w16cid:durableId="1526402107">
    <w:abstractNumId w:val="12"/>
  </w:num>
  <w:num w:numId="21" w16cid:durableId="2146966957">
    <w:abstractNumId w:val="13"/>
  </w:num>
  <w:num w:numId="22" w16cid:durableId="604727575">
    <w:abstractNumId w:val="6"/>
  </w:num>
  <w:num w:numId="23" w16cid:durableId="297029989">
    <w:abstractNumId w:val="14"/>
  </w:num>
  <w:num w:numId="24" w16cid:durableId="1851524387">
    <w:abstractNumId w:val="17"/>
  </w:num>
  <w:num w:numId="25" w16cid:durableId="569658519">
    <w:abstractNumId w:val="2"/>
  </w:num>
  <w:num w:numId="26" w16cid:durableId="515727990">
    <w:abstractNumId w:val="3"/>
  </w:num>
  <w:num w:numId="27" w16cid:durableId="58402722">
    <w:abstractNumId w:val="4"/>
  </w:num>
  <w:num w:numId="28" w16cid:durableId="1311591018">
    <w:abstractNumId w:val="21"/>
  </w:num>
  <w:num w:numId="29" w16cid:durableId="1056469807">
    <w:abstractNumId w:val="16"/>
  </w:num>
  <w:num w:numId="30" w16cid:durableId="1839467450">
    <w:abstractNumId w:val="28"/>
  </w:num>
  <w:num w:numId="31" w16cid:durableId="1713192975">
    <w:abstractNumId w:val="26"/>
  </w:num>
  <w:num w:numId="32" w16cid:durableId="1899124145">
    <w:abstractNumId w:val="9"/>
  </w:num>
  <w:num w:numId="33" w16cid:durableId="1980769826">
    <w:abstractNumId w:val="10"/>
  </w:num>
  <w:num w:numId="34" w16cid:durableId="13140218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012F9"/>
    <w:rsid w:val="00036CEA"/>
    <w:rsid w:val="000440BC"/>
    <w:rsid w:val="00044409"/>
    <w:rsid w:val="00047FAA"/>
    <w:rsid w:val="00060178"/>
    <w:rsid w:val="0009793C"/>
    <w:rsid w:val="000D2D1F"/>
    <w:rsid w:val="001050FA"/>
    <w:rsid w:val="00125E15"/>
    <w:rsid w:val="00133335"/>
    <w:rsid w:val="00137A78"/>
    <w:rsid w:val="00143FD8"/>
    <w:rsid w:val="001563F7"/>
    <w:rsid w:val="00161D73"/>
    <w:rsid w:val="00181CFE"/>
    <w:rsid w:val="001A511E"/>
    <w:rsid w:val="001A64BC"/>
    <w:rsid w:val="001E59B1"/>
    <w:rsid w:val="0020335D"/>
    <w:rsid w:val="0020618E"/>
    <w:rsid w:val="00210BB7"/>
    <w:rsid w:val="002724F6"/>
    <w:rsid w:val="00273135"/>
    <w:rsid w:val="00290B6B"/>
    <w:rsid w:val="002A5721"/>
    <w:rsid w:val="002B3B06"/>
    <w:rsid w:val="002B551E"/>
    <w:rsid w:val="002E1C1D"/>
    <w:rsid w:val="002F1FDC"/>
    <w:rsid w:val="003047E3"/>
    <w:rsid w:val="00311B91"/>
    <w:rsid w:val="00335E5F"/>
    <w:rsid w:val="003F45B6"/>
    <w:rsid w:val="004267A8"/>
    <w:rsid w:val="00436F96"/>
    <w:rsid w:val="00437DC8"/>
    <w:rsid w:val="00471288"/>
    <w:rsid w:val="004A07AD"/>
    <w:rsid w:val="004A4C4B"/>
    <w:rsid w:val="00544A47"/>
    <w:rsid w:val="005E088B"/>
    <w:rsid w:val="005F2476"/>
    <w:rsid w:val="00607966"/>
    <w:rsid w:val="00627762"/>
    <w:rsid w:val="00631F42"/>
    <w:rsid w:val="006B7A19"/>
    <w:rsid w:val="006C59F0"/>
    <w:rsid w:val="006D482D"/>
    <w:rsid w:val="006D713C"/>
    <w:rsid w:val="00707D2B"/>
    <w:rsid w:val="00737716"/>
    <w:rsid w:val="0074398D"/>
    <w:rsid w:val="0075210F"/>
    <w:rsid w:val="007542FF"/>
    <w:rsid w:val="00795FEF"/>
    <w:rsid w:val="007A37CD"/>
    <w:rsid w:val="007A6D57"/>
    <w:rsid w:val="007B10B3"/>
    <w:rsid w:val="007B435A"/>
    <w:rsid w:val="008156B2"/>
    <w:rsid w:val="00820AD8"/>
    <w:rsid w:val="00871A08"/>
    <w:rsid w:val="00874AC4"/>
    <w:rsid w:val="00882449"/>
    <w:rsid w:val="008A39CD"/>
    <w:rsid w:val="008C0271"/>
    <w:rsid w:val="008D484D"/>
    <w:rsid w:val="008E6EE5"/>
    <w:rsid w:val="008F6EFB"/>
    <w:rsid w:val="009312F5"/>
    <w:rsid w:val="00935644"/>
    <w:rsid w:val="00945CC2"/>
    <w:rsid w:val="00947976"/>
    <w:rsid w:val="009A6B21"/>
    <w:rsid w:val="009B556D"/>
    <w:rsid w:val="009E6DA6"/>
    <w:rsid w:val="00A04809"/>
    <w:rsid w:val="00A273E3"/>
    <w:rsid w:val="00A32EBF"/>
    <w:rsid w:val="00A54EA7"/>
    <w:rsid w:val="00A7222F"/>
    <w:rsid w:val="00A728EC"/>
    <w:rsid w:val="00A745D4"/>
    <w:rsid w:val="00A867F5"/>
    <w:rsid w:val="00AA6ABE"/>
    <w:rsid w:val="00AE3BD9"/>
    <w:rsid w:val="00AF1609"/>
    <w:rsid w:val="00B05500"/>
    <w:rsid w:val="00B06943"/>
    <w:rsid w:val="00B27D98"/>
    <w:rsid w:val="00B3068C"/>
    <w:rsid w:val="00B47BFA"/>
    <w:rsid w:val="00B5350E"/>
    <w:rsid w:val="00B53855"/>
    <w:rsid w:val="00BB63A2"/>
    <w:rsid w:val="00BC5405"/>
    <w:rsid w:val="00BC5976"/>
    <w:rsid w:val="00BD38CE"/>
    <w:rsid w:val="00C0306D"/>
    <w:rsid w:val="00C205D1"/>
    <w:rsid w:val="00C3556E"/>
    <w:rsid w:val="00C4101A"/>
    <w:rsid w:val="00C50629"/>
    <w:rsid w:val="00C52A97"/>
    <w:rsid w:val="00C54B94"/>
    <w:rsid w:val="00C5741F"/>
    <w:rsid w:val="00C6491E"/>
    <w:rsid w:val="00C675A9"/>
    <w:rsid w:val="00C774E3"/>
    <w:rsid w:val="00C92E9F"/>
    <w:rsid w:val="00CA081C"/>
    <w:rsid w:val="00CA11EB"/>
    <w:rsid w:val="00CB4123"/>
    <w:rsid w:val="00CB5971"/>
    <w:rsid w:val="00D907A7"/>
    <w:rsid w:val="00DA6D12"/>
    <w:rsid w:val="00DC623C"/>
    <w:rsid w:val="00DC7AAE"/>
    <w:rsid w:val="00DE2C2F"/>
    <w:rsid w:val="00DF054A"/>
    <w:rsid w:val="00E134B5"/>
    <w:rsid w:val="00E577E3"/>
    <w:rsid w:val="00E67388"/>
    <w:rsid w:val="00E735B7"/>
    <w:rsid w:val="00E8736A"/>
    <w:rsid w:val="00EA355E"/>
    <w:rsid w:val="00EB6E47"/>
    <w:rsid w:val="00ED35E9"/>
    <w:rsid w:val="00ED78CE"/>
    <w:rsid w:val="00EF1300"/>
    <w:rsid w:val="00EF2FEF"/>
    <w:rsid w:val="00F21EF7"/>
    <w:rsid w:val="00F223AC"/>
    <w:rsid w:val="00F24151"/>
    <w:rsid w:val="00F358B0"/>
    <w:rsid w:val="00F5499A"/>
    <w:rsid w:val="00F6141F"/>
    <w:rsid w:val="00F61CE6"/>
    <w:rsid w:val="00F84E93"/>
    <w:rsid w:val="00F96E45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A1407946-F1F1-494F-BCF3-3907C61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E6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35644"/>
  </w:style>
  <w:style w:type="character" w:customStyle="1" w:styleId="eop">
    <w:name w:val="eop"/>
    <w:basedOn w:val="DefaultParagraphFont"/>
    <w:rsid w:val="0093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AFCCBCCD624C89090AB70669E05E" ma:contentTypeVersion="21" ma:contentTypeDescription="Create a new document." ma:contentTypeScope="" ma:versionID="c2c66845cd72226be516bda30eb2c62e">
  <xsd:schema xmlns:xsd="http://www.w3.org/2001/XMLSchema" xmlns:xs="http://www.w3.org/2001/XMLSchema" xmlns:p="http://schemas.microsoft.com/office/2006/metadata/properties" xmlns:ns1="http://schemas.microsoft.com/sharepoint/v3" xmlns:ns2="21a7fa18-ab6c-437d-90f6-760c327a72f1" xmlns:ns3="78f44a22-09fa-44a5-8eaf-46a29044f4a3" xmlns:ns4="6316ba56-5981-4070-8289-1a71063a1886" targetNamespace="http://schemas.microsoft.com/office/2006/metadata/properties" ma:root="true" ma:fieldsID="e98c91fb1c6f34e35596cabdaa323bf1" ns1:_="" ns2:_="" ns3:_="" ns4:_="">
    <xsd:import namespace="http://schemas.microsoft.com/sharepoint/v3"/>
    <xsd:import namespace="21a7fa18-ab6c-437d-90f6-760c327a72f1"/>
    <xsd:import namespace="78f44a22-09fa-44a5-8eaf-46a29044f4a3"/>
    <xsd:import namespace="6316ba56-5981-4070-8289-1a71063a1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7fa18-ab6c-437d-90f6-760c327a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44a22-09fa-44a5-8eaf-46a29044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6ba56-5981-4070-8289-1a71063a188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e41ddf-f028-4991-bc72-55ede25cd6df}" ma:internalName="TaxCatchAll" ma:showField="CatchAllData" ma:web="6316ba56-5981-4070-8289-1a71063a1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f44a22-09fa-44a5-8eaf-46a29044f4a3">
      <UserInfo>
        <DisplayName>Nathan Fearn</DisplayName>
        <AccountId>43</AccountId>
        <AccountType/>
      </UserInfo>
    </SharedWithUsers>
    <_ip_UnifiedCompliancePolicyUIAction xmlns="http://schemas.microsoft.com/sharepoint/v3" xsi:nil="true"/>
    <lcf76f155ced4ddcb4097134ff3c332f xmlns="21a7fa18-ab6c-437d-90f6-760c327a72f1">
      <Terms xmlns="http://schemas.microsoft.com/office/infopath/2007/PartnerControls"/>
    </lcf76f155ced4ddcb4097134ff3c332f>
    <_ip_UnifiedCompliancePolicyProperties xmlns="http://schemas.microsoft.com/sharepoint/v3" xsi:nil="true"/>
    <TaxCatchAll xmlns="6316ba56-5981-4070-8289-1a71063a1886" xsi:nil="true"/>
  </documentManagement>
</p:properties>
</file>

<file path=customXml/itemProps1.xml><?xml version="1.0" encoding="utf-8"?>
<ds:datastoreItem xmlns:ds="http://schemas.openxmlformats.org/officeDocument/2006/customXml" ds:itemID="{425F448A-EA47-4662-9F04-405E37D5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a7fa18-ab6c-437d-90f6-760c327a72f1"/>
    <ds:schemaRef ds:uri="78f44a22-09fa-44a5-8eaf-46a29044f4a3"/>
    <ds:schemaRef ds:uri="6316ba56-5981-4070-8289-1a71063a1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78f44a22-09fa-44a5-8eaf-46a29044f4a3"/>
    <ds:schemaRef ds:uri="http://schemas.microsoft.com/sharepoint/v3"/>
    <ds:schemaRef ds:uri="21a7fa18-ab6c-437d-90f6-760c327a72f1"/>
    <ds:schemaRef ds:uri="6316ba56-5981-4070-8289-1a71063a1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17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5</cp:revision>
  <cp:lastPrinted>2019-01-29T14:57:00Z</cp:lastPrinted>
  <dcterms:created xsi:type="dcterms:W3CDTF">2025-10-07T16:10:00Z</dcterms:created>
  <dcterms:modified xsi:type="dcterms:W3CDTF">2025-10-13T16:15:00Z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0x0101006300AFCCBCCD624C89090AB70669E05E</vt:lpwstr>
  </property>
  <property fmtid="{D5CDD505-2E9C-101B-9397-08002B2CF9AE}" pid="3" name="MediaServiceImageTags">
    <vt:lpwstr/>
  </property>
</Properties>
</file>